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50"/>
          <w:szCs w:val="50"/>
        </w:rPr>
      </w:pPr>
      <w:r>
        <w:rPr>
          <w:rFonts w:eastAsia="Times New Roman" w:cs="Times New Roman" w:ascii="Times New Roman" w:hAnsi="Times New Roman"/>
          <w:sz w:val="50"/>
          <w:szCs w:val="50"/>
        </w:rPr>
        <w:t>О</w:t>
      </w:r>
      <w:r>
        <w:rPr>
          <w:rFonts w:eastAsia="Times New Roman" w:cs="Times New Roman" w:ascii="Times New Roman" w:hAnsi="Times New Roman"/>
          <w:sz w:val="50"/>
          <w:szCs w:val="50"/>
        </w:rPr>
        <w:t xml:space="preserve"> мерах ответственности за невыполнение требований законодательства о противодействии коррупции</w:t>
      </w:r>
    </w:p>
    <w:p>
      <w:pPr>
        <w:pStyle w:val="Normal"/>
        <w:spacing w:lineRule="auto" w:line="240" w:before="0" w:after="0"/>
        <w:ind w:firstLine="708"/>
        <w:rPr>
          <w:rFonts w:ascii="Times New Roman" w:hAnsi="Times New Roman" w:eastAsia="Times New Roman" w:cs="Times New Roman"/>
          <w:sz w:val="35"/>
          <w:szCs w:val="35"/>
        </w:rPr>
      </w:pPr>
      <w:r>
        <w:rPr>
          <w:rFonts w:eastAsia="Times New Roman" w:cs="Times New Roman" w:ascii="Times New Roman" w:hAnsi="Times New Roman"/>
          <w:sz w:val="35"/>
          <w:szCs w:val="35"/>
        </w:rPr>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Основные понятия, используемые в сфере противодействия коррупции</w:t>
      </w:r>
    </w:p>
    <w:p>
      <w:pPr>
        <w:pStyle w:val="Normal"/>
        <w:spacing w:lineRule="auto" w:line="240" w:before="0" w:after="0"/>
        <w:ind w:firstLine="708"/>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Коррупция</w:t>
      </w:r>
      <w:r>
        <w:rPr>
          <w:rFonts w:eastAsia="Times New Roman" w:cs="Times New Roman" w:ascii="Times New Roman" w:hAnsi="Times New Roman"/>
          <w:sz w:val="28"/>
          <w:szCs w:val="28"/>
        </w:rP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Противодействие коррупции</w:t>
      </w:r>
      <w:r>
        <w:rPr>
          <w:rFonts w:eastAsia="Times New Roman" w:cs="Times New Roman"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минимизации и (или) ликвидации последствий коррупционных правонарушений.</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Конфликт интересов</w:t>
      </w:r>
      <w:r>
        <w:rPr>
          <w:rFonts w:eastAsia="Times New Roman" w:cs="Times New Roman" w:ascii="Times New Roman" w:hAnsi="Times New Roman"/>
          <w:sz w:val="28"/>
          <w:szCs w:val="28"/>
        </w:rPr>
        <w:t xml:space="preserve">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b/>
          <w:sz w:val="28"/>
          <w:szCs w:val="28"/>
        </w:rPr>
        <w:t>Личная заинтересованность</w:t>
      </w:r>
      <w:r>
        <w:rPr>
          <w:rFonts w:eastAsia="Times New Roman" w:cs="Times New Roman" w:ascii="Times New Roman" w:hAnsi="Times New Roman"/>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Взятка</w:t>
      </w:r>
      <w:r>
        <w:rPr>
          <w:rFonts w:eastAsia="Times New Roman" w:cs="Times New Roman"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Коммерческий подкуп</w:t>
      </w:r>
      <w:r>
        <w:rPr>
          <w:rFonts w:eastAsia="Times New Roman" w:cs="Times New Roman"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708"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Ответственность за несоблюдение предусмотренных ограничений и запретов</w:t>
      </w:r>
    </w:p>
    <w:p>
      <w:pPr>
        <w:pStyle w:val="Normal"/>
        <w:spacing w:lineRule="auto" w:line="240" w:before="0" w:after="0"/>
        <w:ind w:left="708"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240" w:before="0" w:after="0"/>
        <w:ind w:firstLine="708"/>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Уголовная ответственность за преступления коррупционной направленности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Перечень коррупционных преступлений Уголовным кодексом Российской Федерации прямо не устанавливается.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 например, в соответствии с Указанием Генпрокуратуры России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160. Присвоение или растрата;</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169. Воспрепятствование законной предпринимательской или иной деятельности;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170. Регистрация незаконных сделок с землей;</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174. Легализация (отмывание) денежных средств или иного имущества, приобретенных другими лицами преступным путем;</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175. Приобретение или сбыт имущества, заведомо добытого преступным путем;</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178. Недопущение, ограничение или устранение конкуренции;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179. Принуждение к совершению сделки или к отказу от ее совершения;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183. Незаконные получение и разглашение сведений, составляющих коммерческую, налоговую или банковскую тайну;</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201. Злоупотребление полномочиями;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204. Коммерческий подкуп;</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210. Организация преступного сообщества (преступной организации) или участие в нем (ней);</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285. Злоупотребление должностными полномочиями;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285.1 Нецелевое расходование бюджетных средств;</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286. Превышение должностных полномочий;</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289. Незаконное участие в предпринимательской деятельности;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290. Получение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291. Дача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291.1. Посредничество во взяточничестве;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292. Служебный подлог;</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294. Воспрепятствование осуществлению правосудия и производству предварительного расследования;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295. Посягательство на жизнь лица, осуществляющего правосудие или предварительное расследование;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296. Угроза или насильственные действия в связи с осуществлением правосудия или производством предварительного расследования;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302. Принуждение к даче показаний;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307. Заведомо ложные показание, заключение эксперта, специалиста или неправильный перевод;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За преступления коррупционной направленности Уголовным кодексом Российской Федерации предусмотрены</w:t>
      </w:r>
      <w:r>
        <w:rPr>
          <w:rFonts w:eastAsia="Times New Roman" w:cs="Times New Roman" w:ascii="Times New Roman" w:hAnsi="Times New Roman"/>
          <w:sz w:val="28"/>
          <w:szCs w:val="28"/>
        </w:rPr>
        <w:t xml:space="preserve"> следующие виды наказаний: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штраф;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лишение права занимать определенные должности или заниматься определенной деятельностью; </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обязательные работы;</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исправительные работы;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принудительные работы;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ограничение свободы;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лишение свободы на определенный срок.</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Злоупотребление должностными полномочиями(ст. 285 УК РФ) –</w:t>
      </w:r>
      <w:r>
        <w:rPr>
          <w:rFonts w:eastAsia="Times New Roman" w:cs="Times New Roman" w:ascii="Times New Roman" w:hAnsi="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Pr>
          <w:rFonts w:eastAsia="Times New Roman" w:cs="Times New Roman" w:ascii="Times New Roman" w:hAnsi="Times New Roman"/>
          <w:b/>
          <w:sz w:val="28"/>
          <w:szCs w:val="28"/>
        </w:rPr>
        <w:t>наказывается штрафом в размере</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до восьмидесяти тысяч рублей</w:t>
      </w:r>
      <w:r>
        <w:rPr>
          <w:rFonts w:eastAsia="Times New Roman" w:cs="Times New Roman" w:ascii="Times New Roman" w:hAnsi="Times New Roman"/>
          <w:sz w:val="28"/>
          <w:szCs w:val="28"/>
          <w:u w:val="single"/>
        </w:rPr>
        <w:t xml:space="preserve"> или в размере заработной платы или иного дохода осужденного за период до шести месяцев</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лишением права</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занимать определенные должности</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или заниматься определенной деятельностью на срок до пяти лет</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принудительными работами на срок</w:t>
      </w:r>
      <w:r>
        <w:rPr>
          <w:rFonts w:eastAsia="Times New Roman" w:cs="Times New Roman" w:ascii="Times New Roman" w:hAnsi="Times New Roman"/>
          <w:sz w:val="28"/>
          <w:szCs w:val="28"/>
        </w:rPr>
        <w:t xml:space="preserve"> до четырех лет, либо арестом на срок от четырех до шести месяцев, либо лишением свободы   на срок до четырех лет.</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Нецелевое расходование бюджетных средств (ст. 285.1)</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 </w:t>
      </w:r>
      <w:r>
        <w:rPr>
          <w:rFonts w:eastAsia="Times New Roman" w:cs="Times New Roman" w:ascii="Times New Roman" w:hAnsi="Times New Roman"/>
          <w:b/>
          <w:sz w:val="28"/>
          <w:szCs w:val="28"/>
        </w:rPr>
        <w:t xml:space="preserve">наказывается штрафом в размере от ста тысяч до трехсот тысяч рублей </w:t>
      </w:r>
      <w:r>
        <w:rPr>
          <w:rFonts w:eastAsia="Times New Roman" w:cs="Times New Roman" w:ascii="Times New Roman" w:hAnsi="Times New Roman"/>
          <w:sz w:val="28"/>
          <w:szCs w:val="28"/>
          <w:u w:val="single"/>
        </w:rPr>
        <w:t xml:space="preserve">или в размере заработной платы или иного дохода осужденного за период от одного года до двух лет, </w:t>
      </w:r>
      <w:r>
        <w:rPr>
          <w:rFonts w:eastAsia="Times New Roman" w:cs="Times New Roman" w:ascii="Times New Roman" w:hAnsi="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Превышение должностных полномочий (ст. 286)</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r>
        <w:rPr>
          <w:rFonts w:eastAsia="Times New Roman" w:cs="Times New Roman" w:ascii="Times New Roman" w:hAnsi="Times New Roman"/>
          <w:b/>
          <w:sz w:val="28"/>
          <w:szCs w:val="28"/>
        </w:rPr>
        <w:t>наказывается штрафом в размере до восьмидесяти тысяч</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рублей </w:t>
      </w:r>
      <w:r>
        <w:rPr>
          <w:rFonts w:eastAsia="Times New Roman" w:cs="Times New Roman" w:ascii="Times New Roman" w:hAnsi="Times New Roman"/>
          <w:sz w:val="28"/>
          <w:szCs w:val="28"/>
        </w:rPr>
        <w:t xml:space="preserve">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w:t>
      </w:r>
      <w:r>
        <w:rPr>
          <w:rFonts w:eastAsia="Times New Roman" w:cs="Times New Roman" w:ascii="Times New Roman" w:hAnsi="Times New Roman"/>
          <w:b/>
          <w:sz w:val="28"/>
          <w:szCs w:val="28"/>
        </w:rPr>
        <w:t>либо принудительными работами на срок до четырех лет,</w:t>
      </w:r>
      <w:r>
        <w:rPr>
          <w:rFonts w:eastAsia="Times New Roman" w:cs="Times New Roman" w:ascii="Times New Roman" w:hAnsi="Times New Roman"/>
          <w:sz w:val="28"/>
          <w:szCs w:val="28"/>
        </w:rPr>
        <w:t xml:space="preserve"> либо арестом на срок от четырех до шести месяцев, либо лишением свободы на срок до четырех лет.</w:t>
      </w:r>
    </w:p>
    <w:p>
      <w:pPr>
        <w:pStyle w:val="Normal"/>
        <w:spacing w:lineRule="auto" w:line="240" w:before="0" w:after="0"/>
        <w:ind w:firstLine="708"/>
        <w:rPr>
          <w:rFonts w:ascii="Times New Roman" w:hAnsi="Times New Roman" w:eastAsia="Times New Roman" w:cs="Times New Roman"/>
          <w:b/>
          <w:b/>
          <w:sz w:val="28"/>
          <w:szCs w:val="28"/>
        </w:rPr>
      </w:pPr>
      <w:r>
        <w:rPr>
          <w:rFonts w:eastAsia="Times New Roman" w:cs="Times New Roman" w:ascii="Times New Roman" w:hAnsi="Times New Roman"/>
          <w:b/>
          <w:i/>
          <w:sz w:val="28"/>
          <w:szCs w:val="28"/>
          <w:u w:val="single"/>
        </w:rPr>
        <w:t>Незаконное участие в предпринимательской деятельности (ст. 289)</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 </w:t>
      </w:r>
      <w:r>
        <w:rPr>
          <w:rFonts w:eastAsia="Times New Roman" w:cs="Times New Roman" w:ascii="Times New Roman" w:hAnsi="Times New Roman"/>
          <w:b/>
          <w:sz w:val="28"/>
          <w:szCs w:val="28"/>
        </w:rPr>
        <w:t>наказываются штрафом в размере до трехсот тысяч рублей</w:t>
      </w:r>
      <w:r>
        <w:rPr>
          <w:rFonts w:eastAsia="Times New Roman" w:cs="Times New Roman" w:ascii="Times New Roman" w:hAnsi="Times New Roman"/>
          <w:sz w:val="28"/>
          <w:szCs w:val="28"/>
        </w:rPr>
        <w:t xml:space="preserve">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Pr>
          <w:rFonts w:eastAsia="Times New Roman" w:cs="Times New Roman" w:ascii="Times New Roman" w:hAnsi="Times New Roman"/>
          <w:b/>
          <w:sz w:val="28"/>
          <w:szCs w:val="28"/>
        </w:rPr>
        <w:t>ибо принудительными работами на срок до двух лет, либо арестом на срок до шести месяцев,</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лишением  свободы на срок до двух лет.</w:t>
      </w:r>
    </w:p>
    <w:p>
      <w:pPr>
        <w:pStyle w:val="Normal"/>
        <w:spacing w:lineRule="auto" w:line="240" w:before="0" w:after="0"/>
        <w:ind w:firstLine="708"/>
        <w:rPr>
          <w:rFonts w:ascii="Times New Roman" w:hAnsi="Times New Roman" w:eastAsia="Times New Roman" w:cs="Times New Roman"/>
          <w:b/>
          <w:b/>
          <w:sz w:val="28"/>
          <w:szCs w:val="28"/>
        </w:rPr>
      </w:pPr>
      <w:r>
        <w:rPr>
          <w:rFonts w:eastAsia="Times New Roman" w:cs="Times New Roman" w:ascii="Times New Roman" w:hAnsi="Times New Roman"/>
          <w:b/>
          <w:i/>
          <w:sz w:val="28"/>
          <w:szCs w:val="28"/>
          <w:u w:val="single"/>
        </w:rPr>
        <w:t>Получение взятки (ст. 290)</w:t>
      </w:r>
      <w:r>
        <w:rPr>
          <w:rFonts w:eastAsia="Times New Roman" w:cs="Times New Roman" w:ascii="Times New Roman" w:hAnsi="Times New Roman"/>
          <w:sz w:val="28"/>
          <w:szCs w:val="28"/>
        </w:rPr>
        <w:t xml:space="preserve">  –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r>
        <w:rPr>
          <w:rFonts w:eastAsia="Times New Roman" w:cs="Times New Roman" w:ascii="Times New Roman" w:hAnsi="Times New Roman"/>
          <w:b/>
          <w:sz w:val="28"/>
          <w:szCs w:val="28"/>
        </w:rPr>
        <w:t>наказывается штрафом в размере от двадцати пяти кратной до пятидесятикратной суммы взятки с лишением права</w:t>
      </w:r>
      <w:r>
        <w:rPr>
          <w:rFonts w:eastAsia="Times New Roman" w:cs="Times New Roman" w:ascii="Times New Roman" w:hAnsi="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w:t>
      </w:r>
      <w:r>
        <w:rPr>
          <w:rFonts w:eastAsia="Times New Roman" w:cs="Times New Roman" w:ascii="Times New Roman" w:hAnsi="Times New Roman"/>
          <w:b/>
          <w:sz w:val="28"/>
          <w:szCs w:val="28"/>
        </w:rPr>
        <w:t>либо лишением свободы на срок до трех лет со штрафом в размере двадцатикратной суммы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b/>
          <w:sz w:val="28"/>
          <w:szCs w:val="28"/>
          <w:u w:val="single"/>
        </w:rPr>
        <w:t>получение должностным взятки в значительном размере-</w:t>
      </w:r>
      <w:r>
        <w:rPr>
          <w:rFonts w:eastAsia="Times New Roman" w:cs="Times New Roman"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Значительным размером взятки признаются</w:t>
      </w:r>
      <w:r>
        <w:rPr>
          <w:rFonts w:eastAsia="Times New Roman" w:cs="Times New Roman" w:ascii="Times New Roman" w:hAnsi="Times New Roman"/>
          <w:sz w:val="28"/>
          <w:szCs w:val="28"/>
        </w:rPr>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крупным размером взятки</w:t>
      </w:r>
      <w:r>
        <w:rPr>
          <w:rFonts w:eastAsia="Times New Roman" w:cs="Times New Roman" w:ascii="Times New Roman" w:hAnsi="Times New Roman"/>
          <w:sz w:val="28"/>
          <w:szCs w:val="28"/>
        </w:rPr>
        <w:t xml:space="preserve">-превышающие сто пятьдесят тысяч рублей,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особо крупным размером взятки</w:t>
      </w:r>
      <w:r>
        <w:rPr>
          <w:rFonts w:eastAsia="Times New Roman" w:cs="Times New Roman" w:ascii="Times New Roman" w:hAnsi="Times New Roman"/>
          <w:sz w:val="28"/>
          <w:szCs w:val="28"/>
        </w:rPr>
        <w:t xml:space="preserve"> –превышающие один миллион рублей.</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-Получение должностным лицом взятки за незаконные действия (бездействие) - </w:t>
      </w:r>
      <w:r>
        <w:rPr>
          <w:rFonts w:eastAsia="Times New Roman" w:cs="Times New Roman" w:ascii="Times New Roman" w:hAnsi="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Если указанные деяния совершены: а) группой лиц по предварительному  сговору или организованной группой; б) с вымогательством взятки; в) в крупном размере,-наказываются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лети со штрафом в размере шестидесяти кратной суммы взятки.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Коррупционные нарушения могут быть сопряжены и с другими</w:t>
      </w:r>
      <w:r>
        <w:rPr>
          <w:rFonts w:eastAsia="Times New Roman" w:cs="Times New Roman" w:ascii="Times New Roman" w:hAnsi="Times New Roman"/>
          <w:sz w:val="28"/>
          <w:szCs w:val="28"/>
        </w:rPr>
        <w:t xml:space="preserve"> уголовными составами за рамками главы 30 УК РФ, например, преступления против конституционных прав и свобод человека и гражданина (гл. 19 УК РФ) - отказ в представлении гражданину информации (ст. 140), нарушение равенства прав и свобод человека и гражданина (ст. 136), мошенничество (ст. 159);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Административная ответственность за коррупционные правонарушения</w:t>
      </w:r>
    </w:p>
    <w:p>
      <w:pPr>
        <w:pStyle w:val="Normal"/>
        <w:spacing w:lineRule="auto" w:line="240" w:before="0" w:after="0"/>
        <w:jc w:val="center"/>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-КоАП).Кодекс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5.50 "Нарушение правил перечисления средств, внесенных в избирательный фонд, фонд референдума";</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7.27 "Мелкое хищение" (в случае совершения соответствующего действия путем присвоения или растраты);</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7.30 "Нарушение порядка размещения заказа на поставки товаров, выполнение работ, оказание услуг для нужд заказчиков";</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19.28 "Незаконное вознаграждение от имени юридического лица";</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административный штраф;</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административный арест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дисквалификация.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Гражданско-правовая ответственность за коррупционные правонарушения</w:t>
      </w:r>
    </w:p>
    <w:p>
      <w:pPr>
        <w:pStyle w:val="Normal"/>
        <w:spacing w:lineRule="auto" w:line="240" w:before="0" w:after="0"/>
        <w:jc w:val="center"/>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Normal"/>
        <w:spacing w:lineRule="auto" w:line="240" w:before="0" w:after="0"/>
        <w:ind w:firstLine="708"/>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t xml:space="preserve">Статья 575 Гражданского кодекса Российской Федерации содержит </w:t>
      </w:r>
      <w:r>
        <w:rPr>
          <w:rFonts w:eastAsia="Times New Roman" w:cs="Times New Roman" w:ascii="Times New Roman" w:hAnsi="Times New Roman"/>
          <w:b/>
          <w:sz w:val="28"/>
          <w:szCs w:val="28"/>
          <w:u w:val="single"/>
        </w:rPr>
        <w:t>запрет на дарение</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b/>
          <w:sz w:val="28"/>
          <w:szCs w:val="28"/>
          <w:u w:val="single"/>
        </w:rPr>
        <w:t>за исключением обычных</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b/>
          <w:sz w:val="28"/>
          <w:szCs w:val="28"/>
          <w:u w:val="single"/>
        </w:rPr>
        <w:t>подарков, стоимость</w:t>
      </w:r>
      <w:r>
        <w:rPr>
          <w:rFonts w:eastAsia="Times New Roman" w:cs="Times New Roman" w:ascii="Times New Roman" w:hAnsi="Times New Roman"/>
          <w:sz w:val="28"/>
          <w:szCs w:val="28"/>
          <w:u w:val="single"/>
        </w:rPr>
        <w:t xml:space="preserve"> которых </w:t>
      </w:r>
      <w:r>
        <w:rPr>
          <w:rFonts w:eastAsia="Times New Roman" w:cs="Times New Roman" w:ascii="Times New Roman" w:hAnsi="Times New Roman"/>
          <w:b/>
          <w:sz w:val="28"/>
          <w:szCs w:val="28"/>
          <w:u w:val="single"/>
        </w:rPr>
        <w:t>не превышает 3000 рублей</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 xml:space="preserve">работникам </w:t>
      </w:r>
      <w:r>
        <w:rPr>
          <w:rFonts w:eastAsia="Times New Roman" w:cs="Times New Roman" w:ascii="Times New Roman" w:hAnsi="Times New Roman"/>
          <w:sz w:val="28"/>
          <w:szCs w:val="28"/>
        </w:rPr>
        <w:t xml:space="preserve">образовательных организаций, медицинских организаций, </w:t>
      </w:r>
      <w:r>
        <w:rPr>
          <w:rFonts w:eastAsia="Times New Roman" w:cs="Times New Roman" w:ascii="Times New Roman" w:hAnsi="Times New Roman"/>
          <w:sz w:val="28"/>
          <w:szCs w:val="28"/>
          <w:u w:val="single"/>
        </w:rPr>
        <w:t xml:space="preserve">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Дисциплинарная ответственность за коррупционные правонарушения</w:t>
      </w:r>
    </w:p>
    <w:p>
      <w:pPr>
        <w:pStyle w:val="Normal"/>
        <w:spacing w:lineRule="auto" w:line="240" w:before="0" w:after="0"/>
        <w:ind w:firstLine="708"/>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1) замечание;</w:t>
      </w:r>
    </w:p>
    <w:p>
      <w:pPr>
        <w:pStyle w:val="NoSpacing"/>
        <w:ind w:firstLine="708"/>
        <w:rPr>
          <w:rFonts w:ascii="Times New Roman" w:hAnsi="Times New Roman" w:cs="Times New Roman"/>
          <w:sz w:val="28"/>
          <w:szCs w:val="28"/>
        </w:rPr>
      </w:pPr>
      <w:r>
        <w:rPr>
          <w:rFonts w:cs="Times New Roman" w:ascii="Times New Roman" w:hAnsi="Times New Roman"/>
          <w:sz w:val="28"/>
          <w:szCs w:val="28"/>
        </w:rPr>
        <w:t>2) выговор;</w:t>
      </w:r>
    </w:p>
    <w:p>
      <w:pPr>
        <w:pStyle w:val="NoSpacing"/>
        <w:ind w:firstLine="708"/>
        <w:rPr>
          <w:rFonts w:ascii="Times New Roman" w:hAnsi="Times New Roman" w:cs="Times New Roman"/>
          <w:sz w:val="28"/>
          <w:szCs w:val="28"/>
        </w:rPr>
      </w:pPr>
      <w:r>
        <w:rPr>
          <w:rFonts w:cs="Times New Roman" w:ascii="Times New Roman" w:hAnsi="Times New Roman"/>
          <w:sz w:val="28"/>
          <w:szCs w:val="28"/>
        </w:rPr>
        <w:t xml:space="preserve">3) увольнение по соответствующим основаниям. </w:t>
      </w:r>
    </w:p>
    <w:p>
      <w:pPr>
        <w:pStyle w:val="Normal"/>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pPr>
        <w:pStyle w:val="Normal"/>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w:t>
      </w:r>
      <w:bookmarkStart w:id="0" w:name="_GoBack"/>
      <w:bookmarkEnd w:id="0"/>
      <w:r>
        <w:rPr>
          <w:rFonts w:eastAsia="Times New Roman" w:cs="Times New Roman" w:ascii="Times New Roman" w:hAnsi="Times New Roman"/>
          <w:sz w:val="28"/>
          <w:szCs w:val="28"/>
        </w:rPr>
        <w:t xml:space="preserve">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  </w:t>
      </w:r>
    </w:p>
    <w:p>
      <w:pPr>
        <w:pStyle w:val="Normal"/>
        <w:spacing w:before="0" w:after="200"/>
        <w:ind w:firstLine="708"/>
        <w:rPr/>
      </w:pPr>
      <w:r>
        <w:rPr>
          <w:rFonts w:eastAsia="Times New Roman" w:cs="Times New Roman" w:ascii="Times New Roman" w:hAnsi="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PT Sans">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1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paragraph" w:styleId="NoSpacing">
    <w:name w:val="No Spacing"/>
    <w:uiPriority w:val="1"/>
    <w:qFormat/>
    <w:rsid w:val="00ae4c1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LibreOffice/6.0.5.2$Linux_X86_64 LibreOffice_project/00m0$Build-2</Application>
  <Pages>8</Pages>
  <Words>2396</Words>
  <Characters>17285</Characters>
  <CharactersWithSpaces>19639</CharactersWithSpaces>
  <Paragraphs>93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2019-06-21T08:43:00Z</dcterms:created>
  <dc:creator>Kadr</dc:creator>
  <dc:description/>
  <dc:language>ru-RU</dc:language>
  <cp:lastModifiedBy/>
  <dcterms:modified xsi:type="dcterms:W3CDTF">2019-07-03T16:07:57Z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